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psmdcp" ContentType="application/vnd.openxmlformats-package.core-properties+xml"/>
  <Override PartName="/docProps/app.xml" ContentType="application/vnd.openxmlformats-officedocument.extended-properties+xml"/>
  <Override PartName="/word/header.xml" ContentType="application/vnd.openxmlformats-officedocument.wordprocessingml.header+xml"/>
  <Override PartName="/word/footer.xml" ContentType="application/vnd.openxmlformats-officedocument.wordprocessingml.footer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header2.xml" ContentType="application/vnd.openxmlformats-officedocument.wordprocessingml.head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81c25243f3ff466c" /><Relationship Type="http://schemas.openxmlformats.org/officeDocument/2006/relationships/extended-properties" Target="/docProps/app.xml" Id="rId3" /><Relationship Type="http://schemas.openxmlformats.org/package/2006/relationships/metadata/core-properties" Target="/package/services/metadata/core-properties/7fe7eb6b602b4793bf3057895f43cb83.psmdcp" Id="Rb7643a0606cb48a2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pStyle w:val="Chapter Title"/>
        <w:ind w:left="0" w:right="0" w:firstLine="0"/>
        <w:spacing w:after="160"/>
        <w:contextualSpacing w:val="false"/>
      </w:pPr>
      <w:r>
        <w:t xml:space="preserve"> ETABS 2016 Shear Wall Design</w:t>
      </w:r>
    </w:p>
    <w:p>
      <w:pPr>
        <w:pStyle w:val="Custom 2"/>
        <w:ind w:left="0" w:right="0" w:firstLine="0"/>
        <w:spacing w:after="160"/>
        <w:contextualSpacing w:val="false"/>
      </w:pPr>
      <w:r>
        <w:t xml:space="preserve">ACI 318-14  Spandrel Design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Spandrel Details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8962.48031616211" w:type="dxa"/>
        <w:tblLook w:val="04A0"/>
      </w:tblPr>
      <w:tblGrid>
        <w:gridCol w:w="955.940528869629"/>
        <w:gridCol w:w="1262.64353370667"/>
        <w:gridCol w:w="1707.38425827026"/>
        <w:gridCol w:w="1657.94046020508"/>
        <w:gridCol w:w="1262.30604743958"/>
        <w:gridCol w:w="1252.2654876709"/>
        <w:gridCol w:w="864"/>
      </w:tblGrid>
      <w:tr>
        <w:trPr>
          <w:trHeight w:val="294"/>
          <w:tblHeader/>
        </w:trPr>
        <w:tc>
          <w:tcPr>
            <w:tcW w:w="955.94052886962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Story ID</w:t>
            </w:r>
          </w:p>
        </w:tc>
        <w:tc>
          <w:tcPr>
            <w:tcW w:w="1262.64353370667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Spandrel ID</w:t>
            </w:r>
          </w:p>
        </w:tc>
        <w:tc>
          <w:tcPr>
            <w:tcW w:w="1707.38425827026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Centroid X  (mm)</w:t>
            </w:r>
          </w:p>
        </w:tc>
        <w:tc>
          <w:tcPr>
            <w:tcW w:w="1657.94046020508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Centroid Y (mm)</w:t>
            </w:r>
          </w:p>
        </w:tc>
        <w:tc>
          <w:tcPr>
            <w:tcW w:w="1262.30604743958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Depth (mm)</w:t>
            </w:r>
          </w:p>
        </w:tc>
        <w:tc>
          <w:tcPr>
            <w:tcW w:w="1252.265487670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Width (mm)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LLRF</w:t>
            </w:r>
          </w:p>
        </w:tc>
      </w:tr>
      <w:tr>
        <w:trPr>
          <w:trHeight w:val="230"/>
        </w:trPr>
        <w:tc>
          <w:tcPr>
            <w:tcW w:w="955.94052886962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Story5</w:t>
            </w:r>
          </w:p>
        </w:tc>
        <w:tc>
          <w:tcPr>
            <w:tcW w:w="1262.643533706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S2</w:t>
            </w:r>
          </w:p>
        </w:tc>
        <w:tc>
          <w:tcPr>
            <w:tcW w:w="1707.3842582702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24000</w:t>
            </w:r>
          </w:p>
        </w:tc>
        <w:tc>
          <w:tcPr>
            <w:tcW w:w="1657.940460205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23600</w:t>
            </w:r>
          </w:p>
        </w:tc>
        <w:tc>
          <w:tcPr>
            <w:tcW w:w="1262.3060474395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1200</w:t>
            </w:r>
          </w:p>
        </w:tc>
        <w:tc>
          <w:tcPr>
            <w:tcW w:w="1252.265487670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200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Material Properties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6631.14303588867" w:type="dxa"/>
        <w:tblLook w:val="04A0"/>
      </w:tblPr>
      <w:tblGrid>
        <w:gridCol w:w="1124.09992790222"/>
        <w:gridCol w:w="1106.97172737122"/>
        <w:gridCol w:w="2171.86853027344"/>
        <w:gridCol w:w="1064.61548423767"/>
        <w:gridCol w:w="1163.58736610413"/>
      </w:tblGrid>
      <w:tr>
        <w:trPr>
          <w:trHeight w:val="294"/>
          <w:tblHeader/>
        </w:trPr>
        <w:tc>
          <w:tcPr>
            <w:tcW w:w="1124.0999279022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E</w:t>
            </w:r>
            <w:r>
              <w:rPr>
                <w:vertAlign w:val="subscript"/>
              </w:rPr>
              <w:t xml:space="preserve">c</w:t>
            </w:r>
            <w:r>
              <w:t xml:space="preserve"> (MPa)</w:t>
            </w:r>
          </w:p>
        </w:tc>
        <w:tc>
          <w:tcPr>
            <w:tcW w:w="1106.9717273712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f'</w:t>
            </w:r>
            <w:r>
              <w:rPr>
                <w:vertAlign w:val="subscript"/>
              </w:rPr>
              <w:t xml:space="preserve">c</w:t>
            </w:r>
            <w:r>
              <w:t xml:space="preserve"> (MPa)</w:t>
            </w:r>
          </w:p>
        </w:tc>
        <w:tc>
          <w:tcPr>
            <w:tcW w:w="2171.8685302734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Lt.Wt Factor (Unitless)</w:t>
            </w:r>
          </w:p>
        </w:tc>
        <w:tc>
          <w:tcPr>
            <w:tcW w:w="1064.61548423767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f</w:t>
            </w:r>
            <w:r>
              <w:rPr>
                <w:vertAlign w:val="subscript"/>
              </w:rPr>
              <w:t xml:space="preserve">y</w:t>
            </w:r>
            <w:r>
              <w:t xml:space="preserve"> (MPa)</w:t>
            </w:r>
          </w:p>
        </w:tc>
        <w:tc>
          <w:tcPr>
            <w:tcW w:w="1163.58736610413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f</w:t>
            </w:r>
            <w:r>
              <w:rPr>
                <w:vertAlign w:val="subscript"/>
              </w:rPr>
              <w:t xml:space="preserve">ys</w:t>
            </w:r>
            <w:r>
              <w:t xml:space="preserve"> (MPa)</w:t>
            </w:r>
          </w:p>
        </w:tc>
      </w:tr>
      <w:tr>
        <w:trPr>
          <w:trHeight w:val="230"/>
        </w:trPr>
        <w:tc>
          <w:tcPr>
            <w:tcW w:w="1124.099927902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27600</w:t>
            </w:r>
          </w:p>
        </w:tc>
        <w:tc>
          <w:tcPr>
            <w:tcW w:w="1106.971727371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28</w:t>
            </w:r>
          </w:p>
        </w:tc>
        <w:tc>
          <w:tcPr>
            <w:tcW w:w="2171.868530273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64.61548423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400</w:t>
            </w:r>
          </w:p>
        </w:tc>
        <w:tc>
          <w:tcPr>
            <w:tcW w:w="1163.5873661041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400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Design Code Parameters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4664.30582427979" w:type="dxa"/>
        <w:tblLook w:val="04A0"/>
      </w:tblPr>
      <w:tblGrid>
        <w:gridCol w:w="945.984254837036"/>
        <w:gridCol w:w="965.728059768677"/>
        <w:gridCol w:w="955.940528869629"/>
        <w:gridCol w:w="1796.65298080444"/>
      </w:tblGrid>
      <w:tr>
        <w:trPr>
          <w:trHeight w:val="294"/>
          <w:tblHeader/>
        </w:trPr>
        <w:tc>
          <w:tcPr>
            <w:tcW w:w="945.984254837036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Φ</w:t>
            </w:r>
            <w:r>
              <w:rPr>
                <w:vertAlign w:val="subscript"/>
              </w:rPr>
              <w:t xml:space="preserve">T</w:t>
            </w:r>
          </w:p>
        </w:tc>
        <w:tc>
          <w:tcPr>
            <w:tcW w:w="965.728059768677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Φ</w:t>
            </w:r>
            <w:r>
              <w:rPr>
                <w:vertAlign w:val="subscript"/>
              </w:rPr>
              <w:t xml:space="preserve">C</w:t>
            </w:r>
          </w:p>
        </w:tc>
        <w:tc>
          <w:tcPr>
            <w:tcW w:w="955.94052886962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Φ</w:t>
            </w:r>
            <w:r>
              <w:rPr>
                <w:vertAlign w:val="subscript"/>
              </w:rPr>
              <w:t xml:space="preserve">V</w:t>
            </w:r>
          </w:p>
        </w:tc>
        <w:tc>
          <w:tcPr>
            <w:tcW w:w="1796.6529808044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Φ</w:t>
            </w:r>
            <w:r>
              <w:rPr>
                <w:vertAlign w:val="subscript"/>
              </w:rPr>
              <w:t xml:space="preserve">V</w:t>
            </w:r>
            <w:r>
              <w:t xml:space="preserve"> (Seismic)</w:t>
            </w:r>
          </w:p>
        </w:tc>
      </w:tr>
      <w:tr>
        <w:trPr>
          <w:trHeight w:val="230"/>
        </w:trPr>
        <w:tc>
          <w:tcPr>
            <w:tcW w:w="945.9842548370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0.9</w:t>
            </w:r>
          </w:p>
        </w:tc>
        <w:tc>
          <w:tcPr>
            <w:tcW w:w="965.72805976867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0.65</w:t>
            </w:r>
          </w:p>
        </w:tc>
        <w:tc>
          <w:tcPr>
            <w:tcW w:w="955.94052886962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0.75</w:t>
            </w:r>
          </w:p>
        </w:tc>
        <w:tc>
          <w:tcPr>
            <w:tcW w:w="1796.652980804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0.6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Spandrel Flexural Design—Top Reinforcement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5776.02210044861" w:type="dxa"/>
        <w:tblLook w:val="04A0"/>
      </w:tblPr>
      <w:tblGrid>
        <w:gridCol w:w="1015.25614356995"/>
        <w:gridCol w:w="1163.6717376709"/>
        <w:gridCol w:w="1233.19674110413"/>
        <w:gridCol w:w="953.175750732422"/>
        <w:gridCol w:w="1410.72172737122"/>
      </w:tblGrid>
      <w:tr>
        <w:trPr>
          <w:trHeight w:val="508"/>
          <w:tblHeader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Station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Location</w:t>
            </w:r>
          </w:p>
        </w:tc>
        <w:tc>
          <w:tcPr>
            <w:tcW w:w="1163.671737670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Reinf Area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mm²</w:t>
            </w:r>
          </w:p>
        </w:tc>
        <w:tc>
          <w:tcPr>
            <w:tcW w:w="1233.19674110413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Reinf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Percentage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Reinf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Combo</w:t>
            </w:r>
          </w:p>
        </w:tc>
        <w:tc>
          <w:tcPr>
            <w:tcW w:w="1410.7217273712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Moment, M</w:t>
            </w:r>
            <w:r>
              <w:rPr>
                <w:vertAlign w:val="subscript"/>
              </w:rPr>
              <w:t xml:space="preserve">u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N-mm</w:t>
            </w:r>
          </w:p>
        </w:tc>
      </w:tr>
      <w:tr>
        <w:trPr>
          <w:trHeight w:val="230"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Left</w:t>
            </w:r>
          </w:p>
        </w:tc>
        <w:tc>
          <w:tcPr>
            <w:tcW w:w="1163.671737670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1489</w:t>
            </w:r>
          </w:p>
        </w:tc>
        <w:tc>
          <w:tcPr>
            <w:tcW w:w="1233.1967411041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0.31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UDWal19</w:t>
            </w:r>
          </w:p>
        </w:tc>
        <w:tc>
          <w:tcPr>
            <w:tcW w:w="1410.721727371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-532316624</w:t>
            </w:r>
          </w:p>
        </w:tc>
      </w:tr>
      <w:tr>
        <w:trPr>
          <w:trHeight w:val="230"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Right</w:t>
            </w:r>
          </w:p>
        </w:tc>
        <w:tc>
          <w:tcPr>
            <w:tcW w:w="1163.671737670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1489</w:t>
            </w:r>
          </w:p>
        </w:tc>
        <w:tc>
          <w:tcPr>
            <w:tcW w:w="1233.1967411041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0.31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UDWal18</w:t>
            </w:r>
          </w:p>
        </w:tc>
        <w:tc>
          <w:tcPr>
            <w:tcW w:w="1410.721727371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-532321359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Spandrel Flexural Design—Bottom Reinforcement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5776.02210044861" w:type="dxa"/>
        <w:tblLook w:val="04A0"/>
      </w:tblPr>
      <w:tblGrid>
        <w:gridCol w:w="1015.25614356995"/>
        <w:gridCol w:w="1163.6717376709"/>
        <w:gridCol w:w="1233.19674110413"/>
        <w:gridCol w:w="953.175750732422"/>
        <w:gridCol w:w="1410.72172737122"/>
      </w:tblGrid>
      <w:tr>
        <w:trPr>
          <w:trHeight w:val="508"/>
          <w:tblHeader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Station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Location</w:t>
            </w:r>
          </w:p>
        </w:tc>
        <w:tc>
          <w:tcPr>
            <w:tcW w:w="1163.671737670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Reinf Area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mm²</w:t>
            </w:r>
          </w:p>
        </w:tc>
        <w:tc>
          <w:tcPr>
            <w:tcW w:w="1233.19674110413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Reinf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Percentage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Reinf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Combo</w:t>
            </w:r>
          </w:p>
        </w:tc>
        <w:tc>
          <w:tcPr>
            <w:tcW w:w="1410.7217273712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Moment, M</w:t>
            </w:r>
            <w:r>
              <w:rPr>
                <w:vertAlign w:val="subscript"/>
              </w:rPr>
              <w:t xml:space="preserve">u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N-mm</w:t>
            </w:r>
          </w:p>
        </w:tc>
      </w:tr>
      <w:tr>
        <w:trPr>
          <w:trHeight w:val="230"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Left</w:t>
            </w:r>
          </w:p>
        </w:tc>
        <w:tc>
          <w:tcPr>
            <w:tcW w:w="1163.671737670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1489</w:t>
            </w:r>
          </w:p>
        </w:tc>
        <w:tc>
          <w:tcPr>
            <w:tcW w:w="1233.1967411041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0.31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UDWal34</w:t>
            </w:r>
          </w:p>
        </w:tc>
        <w:tc>
          <w:tcPr>
            <w:tcW w:w="1410.721727371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508760558</w:t>
            </w:r>
          </w:p>
        </w:tc>
      </w:tr>
      <w:tr>
        <w:trPr>
          <w:trHeight w:val="230"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Right</w:t>
            </w:r>
          </w:p>
        </w:tc>
        <w:tc>
          <w:tcPr>
            <w:tcW w:w="1163.671737670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1489</w:t>
            </w:r>
          </w:p>
        </w:tc>
        <w:tc>
          <w:tcPr>
            <w:tcW w:w="1233.1967411041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0.31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UDWal35</w:t>
            </w:r>
          </w:p>
        </w:tc>
        <w:tc>
          <w:tcPr>
            <w:tcW w:w="1410.721727371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508745148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Spandrel Shear Design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8597.05763626099" w:type="dxa"/>
        <w:tblLook w:val="04A0"/>
      </w:tblPr>
      <w:tblGrid>
        <w:gridCol w:w="1015.25614356995"/>
        <w:gridCol w:w="1015.42488670349"/>
        <w:gridCol w:w="1015.42488670349"/>
        <w:gridCol w:w="1381.35922050476"/>
        <w:gridCol w:w="1024.93664360046"/>
        <w:gridCol w:w="1044.95613670349"/>
        <w:gridCol w:w="1044.95613670349"/>
        <w:gridCol w:w="1054.74358177185"/>
      </w:tblGrid>
      <w:tr>
        <w:trPr>
          <w:trHeight w:val="508"/>
          <w:tblHeader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Station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Location</w:t>
            </w:r>
          </w:p>
        </w:tc>
        <w:tc>
          <w:tcPr>
            <w:tcW w:w="1015.4248867034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A</w:t>
            </w:r>
            <w:r>
              <w:rPr>
                <w:vertAlign w:val="subscript"/>
              </w:rPr>
              <w:t xml:space="preserve">vert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mm²/mm</w:t>
            </w:r>
          </w:p>
        </w:tc>
        <w:tc>
          <w:tcPr>
            <w:tcW w:w="1015.4248867034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A</w:t>
            </w:r>
            <w:r>
              <w:rPr>
                <w:vertAlign w:val="subscript"/>
              </w:rPr>
              <w:t xml:space="preserve">horiz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mm²/mm</w:t>
            </w:r>
          </w:p>
        </w:tc>
        <w:tc>
          <w:tcPr>
            <w:tcW w:w="1381.35922050476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ShearCombo</w:t>
            </w:r>
          </w:p>
        </w:tc>
        <w:tc>
          <w:tcPr>
            <w:tcW w:w="1024.93664360046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V</w:t>
            </w:r>
            <w:r>
              <w:rPr>
                <w:vertAlign w:val="subscript"/>
              </w:rPr>
              <w:t xml:space="preserve">u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ϕV</w:t>
            </w:r>
            <w:r>
              <w:rPr>
                <w:vertAlign w:val="subscript"/>
              </w:rPr>
              <w:t xml:space="preserve">c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ϕV</w:t>
            </w:r>
            <w:r>
              <w:rPr>
                <w:vertAlign w:val="subscript"/>
              </w:rPr>
              <w:t xml:space="preserve">s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</w:t>
            </w:r>
          </w:p>
        </w:tc>
        <w:tc>
          <w:tcPr>
            <w:tcW w:w="1054.74358177185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ϕV</w:t>
            </w:r>
            <w:r>
              <w:rPr>
                <w:vertAlign w:val="subscript"/>
              </w:rPr>
              <w:t xml:space="preserve">n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</w:t>
            </w:r>
          </w:p>
        </w:tc>
      </w:tr>
      <w:tr>
        <w:trPr>
          <w:trHeight w:val="230"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Left</w:t>
            </w:r>
          </w:p>
        </w:tc>
        <w:tc>
          <w:tcPr>
            <w:tcW w:w="1015.42488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3.3</w:t>
            </w:r>
          </w:p>
        </w:tc>
        <w:tc>
          <w:tcPr>
            <w:tcW w:w="1015.42488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381.3592205047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UDWal34</w:t>
            </w:r>
          </w:p>
        </w:tc>
        <w:tc>
          <w:tcPr>
            <w:tcW w:w="1024.9366436004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986392.67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131862.23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854530.44</w:t>
            </w:r>
          </w:p>
        </w:tc>
        <w:tc>
          <w:tcPr>
            <w:tcW w:w="1054.7435817718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986392.67</w:t>
            </w:r>
          </w:p>
        </w:tc>
      </w:tr>
      <w:tr>
        <w:trPr>
          <w:trHeight w:val="230"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Right</w:t>
            </w:r>
          </w:p>
        </w:tc>
        <w:tc>
          <w:tcPr>
            <w:tcW w:w="1015.42488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3.3</w:t>
            </w:r>
          </w:p>
        </w:tc>
        <w:tc>
          <w:tcPr>
            <w:tcW w:w="1015.42488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381.3592205047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UDWal35</w:t>
            </w:r>
          </w:p>
        </w:tc>
        <w:tc>
          <w:tcPr>
            <w:tcW w:w="1024.9366436004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986370.3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131866.65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854503.65</w:t>
            </w:r>
          </w:p>
        </w:tc>
        <w:tc>
          <w:tcPr>
            <w:tcW w:w="1054.7435817718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986370.3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Spandrel Shear Design—Diagonal Reinforcement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7955.60536766052" w:type="dxa"/>
        <w:tblLook w:val="04A0"/>
      </w:tblPr>
      <w:tblGrid>
        <w:gridCol w:w="1015.25614356995"/>
        <w:gridCol w:w="864"/>
        <w:gridCol w:w="953.175750732422"/>
        <w:gridCol w:w="1114.01138877869"/>
        <w:gridCol w:w="1025.21233177185"/>
        <w:gridCol w:w="864"/>
        <w:gridCol w:w="946.406112670898"/>
        <w:gridCol w:w="1173.54364013672"/>
      </w:tblGrid>
      <w:tr>
        <w:trPr>
          <w:trHeight w:val="508"/>
          <w:tblHeader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Station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Location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A</w:t>
            </w:r>
            <w:r>
              <w:rPr>
                <w:vertAlign w:val="subscript"/>
              </w:rPr>
              <w:t xml:space="preserve">diag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mm²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Shear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Combo</w:t>
            </w:r>
          </w:p>
        </w:tc>
        <w:tc>
          <w:tcPr>
            <w:tcW w:w="1114.0113887786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V</w:t>
            </w:r>
            <w:r>
              <w:rPr>
                <w:vertAlign w:val="subscript"/>
              </w:rPr>
              <w:t xml:space="preserve">u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</w:t>
            </w:r>
          </w:p>
        </w:tc>
        <w:tc>
          <w:tcPr>
            <w:tcW w:w="1025.21233177185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V</w:t>
            </w:r>
            <w:r>
              <w:rPr>
                <w:vertAlign w:val="subscript"/>
              </w:rPr>
              <w:t xml:space="preserve">uLimit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L/H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Ratio</w:t>
            </w:r>
          </w:p>
        </w:tc>
        <w:tc>
          <w:tcPr>
            <w:tcW w:w="946.406112670898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Seismic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Design</w:t>
            </w:r>
          </w:p>
        </w:tc>
        <w:tc>
          <w:tcPr>
            <w:tcW w:w="1173.5436401367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Diag Reinf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Mandatory</w:t>
            </w:r>
          </w:p>
        </w:tc>
      </w:tr>
      <w:tr>
        <w:trPr>
          <w:trHeight w:val="230"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Left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3255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UDWal19</w:t>
            </w:r>
          </w:p>
        </w:tc>
        <w:tc>
          <w:tcPr>
            <w:tcW w:w="1114.0113887786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1041484.6</w:t>
            </w:r>
          </w:p>
        </w:tc>
        <w:tc>
          <w:tcPr>
            <w:tcW w:w="1025.2123317718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759245.52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1.5</w:t>
            </w:r>
          </w:p>
        </w:tc>
        <w:tc>
          <w:tcPr>
            <w:tcW w:w="946.40611267089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Yes</w:t>
            </w:r>
          </w:p>
        </w:tc>
        <w:tc>
          <w:tcPr>
            <w:tcW w:w="1173.5436401367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Yes</w:t>
            </w:r>
          </w:p>
        </w:tc>
      </w:tr>
      <w:tr>
        <w:trPr>
          <w:trHeight w:val="230"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Right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3255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UDWal18</w:t>
            </w:r>
          </w:p>
        </w:tc>
        <w:tc>
          <w:tcPr>
            <w:tcW w:w="1114.0113887786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1041485.94</w:t>
            </w:r>
          </w:p>
        </w:tc>
        <w:tc>
          <w:tcPr>
            <w:tcW w:w="1025.2123317718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759245.52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1.5</w:t>
            </w:r>
          </w:p>
        </w:tc>
        <w:tc>
          <w:tcPr>
            <w:tcW w:w="946.40611267089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Yes</w:t>
            </w:r>
          </w:p>
        </w:tc>
        <w:tc>
          <w:tcPr>
            <w:tcW w:w="1173.5436401367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Yes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sectPr>
      <w:headerReference w:type="default" r:id="rId51"/>
      <w:footerReference w:type="default" r:id="rId61"/>
      <w:pgSz w:w="12240" w:h="15840"/>
      <w:pgMar w:top="1440" w:right="1080" w:bottom="720" w:left="1440" w:header="720" w:footer="720" w:gutter="0"/>
      <w:cols w:space="720"/>
      <w:docGrid w:linePitch="360"/>
    </w:sectPr>
  </w:body>
</w:document>
</file>

<file path=word/footer.xml><?xml version="1.0" encoding="utf-8"?>
<w:ftr xmlns:w="http://schemas.openxmlformats.org/wordprocessingml/2006/main">
  <w:p>
    <w:pPr>
      <w:pStyle w:val="Header"/>
    </w:pPr>
    <w:r>
      <w:t>Main.EDB</w:t>
    </w:r>
    <w:r>
      <w:tab/>
    </w:r>
    <w:r>
      <w:t xml:space="preserve">Page </w:t>
    </w:r>
    <w:r w:rsidRPr="00085C2B"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of </w:t>
    </w:r>
    <w:fldSimple w:instr=" NUMPAGES  \* Arabic  \* MERGEFORMAT ">
      <w:r>
        <w:rPr>
          <w:noProof/>
        </w:rPr>
        <w:t>1</w:t>
      </w:r>
    </w:fldSimple>
    <w:r>
      <w:tab/>
      <w:t>11/27/2016</w:t>
    </w:r>
  </w:p>
</w:ftr>
</file>

<file path=word/header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header2.xml><?xml version="1.0" encoding="utf-8"?>
<w:hdr xmlns:w="http://schemas.openxmlformats.org/wordprocessingml/2006/main">
  <w:p>
    <w:pPr>
      <w:pStyle w:val="Header"/>
      <w:tabs>
        <w:tab w:val="right" w:pos="9720"/>
        <w:tab w:val="right" w:pos="4860"/>
      </w:tabs>
    </w:pPr>
    <w:r>
      <w:rPr>
        <w:rStyle w:val="Header Cell 1"/>
      </w:rPr>
      <w:t>ETABS 2016 16.0.2</w:t>
    </w:r>
    <w:r>
      <w:tab/>
    </w:r>
    <w:r>
      <w:rPr>
        <w:rStyle w:val="Header Cell 2"/>
      </w:rPr>
      <w:t/>
    </w:r>
    <w:r>
      <w:tab/>
    </w:r>
    <w:r>
      <w:rPr>
        <w:rStyle w:val="Header Cell 3"/>
      </w:rPr>
      <w:t>License #*1DZJTTGEFV9HTMX</w:t>
    </w:r>
  </w:p>
</w:hdr>
</file>

<file path=word/settings.xml><?xml version="1.0" encoding="utf-8"?>
<w:settings xmlns:w="http://schemas.openxmlformats.org/wordprocessingml/2006/main">
  <w:bordersDoNotSurroundHeader/>
  <w:bordersDoNotSurroundFooter/>
</w:settings>
</file>

<file path=word/styles.xml><?xml version="1.0" encoding="utf-8"?>
<w:styles xmlns:w="http://schemas.openxmlformats.org/wordprocessingml/2006/main">
  <w:latentStyles w:defLockedState="false" w:defUIPriority="99" w:defSemiHidden="true" w:defUnhideWhenUsed="true" w:defQFormat="false">
    <w:lsdException w:name="Normal" w:uiPriority="1" w:semiHidden="false" w:unhideWhenUsed="false" w:qFormat="true"/>
    <w:lsdException w:name="Cover Title" w:uiPriority="1" w:semiHidden="false" w:unhideWhenUsed="false" w:qFormat="true"/>
    <w:lsdException w:name="Cover Sub Title" w:uiPriority="2" w:semiHidden="false" w:unhideWhenUsed="false" w:qFormat="true"/>
    <w:lsdException w:name="Company Name" w:uiPriority="3" w:semiHidden="false" w:unhideWhenUsed="false" w:qFormat="true"/>
    <w:lsdException w:name="Other Cover Items" w:uiPriority="4" w:semiHidden="false" w:unhideWhenUsed="false" w:qFormat="true"/>
    <w:lsdException w:name="Cover Date" w:uiPriority="5" w:semiHidden="false" w:unhideWhenUsed="false" w:qFormat="true"/>
    <w:lsdException w:name="Cover Image" w:uiPriority="6" w:semiHidden="false" w:unhideWhenUsed="false" w:qFormat="true"/>
    <w:lsdException w:name="Cover CSI Logo" w:uiPriority="7" w:semiHidden="false" w:unhideWhenUsed="false" w:qFormat="true"/>
    <w:lsdException w:name="Cover Project Name" w:uiPriority="8" w:semiHidden="false" w:unhideWhenUsed="false" w:qFormat="true"/>
    <w:lsdException w:name="Chapter Title" w:uiPriority="9" w:semiHidden="false" w:unhideWhenUsed="false" w:qFormat="true"/>
    <w:lsdException w:name="Seperator Title" w:uiPriority="10" w:semiHidden="false" w:unhideWhenUsed="false" w:qFormat="true"/>
    <w:lsdException w:name="Seperator Sub Title" w:uiPriority="11" w:semiHidden="false" w:unhideWhenUsed="false" w:qFormat="true"/>
    <w:lsdException w:name="Heading 1" w:uiPriority="12" w:semiHidden="false" w:unhideWhenUsed="false" w:qFormat="true"/>
    <w:lsdException w:name="Heading2" w:uiPriority="13" w:semiHidden="false" w:unhideWhenUsed="false" w:qFormat="true"/>
    <w:lsdException w:name="Heading3" w:uiPriority="14" w:semiHidden="false" w:unhideWhenUsed="false" w:qFormat="true"/>
    <w:lsdException w:name="Heading4" w:uiPriority="15" w:semiHidden="false" w:unhideWhenUsed="false" w:qFormat="true"/>
    <w:lsdException w:name="Body Text" w:uiPriority="16" w:semiHidden="false" w:unhideWhenUsed="false" w:qFormat="true"/>
    <w:lsdException w:name="Body Text Warning" w:uiPriority="17" w:semiHidden="false" w:unhideWhenUsed="false" w:qFormat="true"/>
    <w:lsdException w:name="Body Text Emphasized" w:uiPriority="18" w:semiHidden="false" w:unhideWhenUsed="false" w:qFormat="true"/>
    <w:lsdException w:name="Equation" w:uiPriority="19" w:semiHidden="false" w:unhideWhenUsed="false" w:qFormat="true"/>
    <w:lsdException w:name="Tabbed Text" w:uiPriority="20" w:semiHidden="false" w:unhideWhenUsed="false" w:qFormat="true"/>
    <w:lsdException w:name="Tabbed Text Warning" w:uiPriority="21" w:semiHidden="false" w:unhideWhenUsed="false" w:qFormat="true"/>
    <w:lsdException w:name="Tabbed Text Emphasized" w:uiPriority="22" w:semiHidden="false" w:unhideWhenUsed="false" w:qFormat="true"/>
    <w:lsdException w:name="Bullet List" w:uiPriority="23" w:semiHidden="false" w:unhideWhenUsed="false" w:qFormat="true"/>
    <w:lsdException w:name="Bullet2" w:uiPriority="24" w:semiHidden="false" w:unhideWhenUsed="false" w:qFormat="true"/>
    <w:lsdException w:name="Numbered List" w:uiPriority="25" w:semiHidden="false" w:unhideWhenUsed="false" w:qFormat="true"/>
    <w:lsdException w:name="Numbered List2" w:uiPriority="26" w:semiHidden="false" w:unhideWhenUsed="false" w:qFormat="true"/>
    <w:lsdException w:name="Figure Caption" w:uiPriority="27" w:semiHidden="false" w:unhideWhenUsed="false" w:qFormat="true"/>
    <w:lsdException w:name="Table Caption" w:uiPriority="28" w:semiHidden="false" w:unhideWhenUsed="false" w:qFormat="true"/>
    <w:lsdException w:name="Table Caption Left" w:uiPriority="29" w:semiHidden="false" w:unhideWhenUsed="false" w:qFormat="true"/>
    <w:lsdException w:name="Table Column Header" w:uiPriority="30" w:semiHidden="false" w:unhideWhenUsed="false" w:qFormat="true"/>
    <w:lsdException w:name="Table Unit Header" w:uiPriority="31" w:semiHidden="false" w:unhideWhenUsed="false" w:qFormat="true"/>
    <w:lsdException w:name="Table Text" w:uiPriority="32" w:semiHidden="false" w:unhideWhenUsed="false" w:qFormat="true"/>
    <w:lsdException w:name="Table Text Left" w:uiPriority="33" w:semiHidden="false" w:unhideWhenUsed="false" w:qFormat="true"/>
    <w:lsdException w:name="Table Text Right" w:uiPriority="34" w:semiHidden="false" w:unhideWhenUsed="false" w:qFormat="true"/>
    <w:lsdException w:name="Table Text Warning" w:uiPriority="35" w:semiHidden="false" w:unhideWhenUsed="false" w:qFormat="true"/>
    <w:lsdException w:name="Table Text Emphasized" w:uiPriority="36" w:semiHidden="false" w:unhideWhenUsed="false" w:qFormat="true"/>
    <w:lsdException w:name="TOCTitle" w:uiPriority="37" w:semiHidden="false" w:unhideWhenUsed="false" w:qFormat="true"/>
    <w:lsdException w:name="TOCLevel1" w:uiPriority="38" w:semiHidden="false" w:unhideWhenUsed="false" w:qFormat="true"/>
    <w:lsdException w:name="TOCLevel2" w:uiPriority="39" w:semiHidden="false" w:unhideWhenUsed="false" w:qFormat="true"/>
    <w:lsdException w:name="TOCLevel3" w:uiPriority="40" w:semiHidden="false" w:unhideWhenUsed="false" w:qFormat="true"/>
    <w:lsdException w:name="TOCLevel4" w:uiPriority="41" w:semiHidden="false" w:unhideWhenUsed="false" w:qFormat="true"/>
    <w:lsdException w:name="Header Cell 1" w:uiPriority="42" w:semiHidden="false" w:unhideWhenUsed="false" w:qFormat="true"/>
    <w:lsdException w:name="Header Cell 2" w:uiPriority="43" w:semiHidden="false" w:unhideWhenUsed="false" w:qFormat="true"/>
    <w:lsdException w:name="Header Cell 3" w:uiPriority="44" w:semiHidden="false" w:unhideWhenUsed="false" w:qFormat="true"/>
    <w:lsdException w:name="Header Cell 4" w:uiPriority="45" w:semiHidden="false" w:unhideWhenUsed="false" w:qFormat="true"/>
    <w:lsdException w:name="Header Cell 5" w:uiPriority="46" w:semiHidden="false" w:unhideWhenUsed="false" w:qFormat="true"/>
    <w:lsdException w:name="Header Cell 6" w:uiPriority="47" w:semiHidden="false" w:unhideWhenUsed="false" w:qFormat="true"/>
    <w:lsdException w:name="Footer Cell 1" w:uiPriority="48" w:semiHidden="false" w:unhideWhenUsed="false" w:qFormat="true"/>
    <w:lsdException w:name="Footer Cell 2" w:uiPriority="49" w:semiHidden="false" w:unhideWhenUsed="false" w:qFormat="true"/>
    <w:lsdException w:name="Footer Cell 3" w:uiPriority="50" w:semiHidden="false" w:unhideWhenUsed="false" w:qFormat="true"/>
    <w:lsdException w:name="Custom 1" w:uiPriority="52" w:semiHidden="false" w:unhideWhenUsed="false" w:qFormat="true"/>
    <w:lsdException w:name="Custom 2" w:uiPriority="53" w:semiHidden="false" w:unhideWhenUsed="false" w:qFormat="true"/>
    <w:lsdException w:name="Custom3" w:uiPriority="54" w:semiHidden="false" w:unhideWhenUsed="false" w:qFormat="true"/>
    <w:lsdException w:name="Custom4" w:uiPriority="55" w:semiHidden="false" w:unhideWhenUsed="false" w:qFormat="true"/>
    <w:lsdException w:name="Custom5" w:uiPriority="56" w:semiHidden="false" w:unhideWhenUsed="false" w:qFormat="true"/>
    <w:lsdException w:name="Custom6" w:uiPriority="57" w:semiHidden="false" w:unhideWhenUsed="false" w:qFormat="true"/>
    <w:lsdException w:name="Custom7" w:uiPriority="58" w:semiHidden="false" w:unhideWhenUsed="false" w:qFormat="true"/>
    <w:lsdException w:name="Custom8" w:uiPriority="59" w:semiHidden="false" w:unhideWhenUsed="false" w:qFormat="true"/>
    <w:lsdException w:name="Custom9" w:uiPriority="60" w:semiHidden="false" w:unhideWhenUsed="false" w:qFormat="true"/>
    <w:lsdException w:name="Custom10" w:uiPriority="61" w:semiHidden="false" w:unhideWhenUsed="false" w:qFormat="true"/>
  </w:latentStyles>
  <w:style w:type="paragraph" w:styleId="Normal">
    <w:name w:val="Normal"/>
    <w:basedOn w:val="Normal"/>
    <w:uiPriority w:val="1"/>
    <w:qFormat/>
    <w:pPr>
      <w:contextualSpacing/>
      <w:ind w:left="360" w:right="360"/>
      <w:jc w:val="left"/>
    </w:pPr>
  </w:style>
  <w:style w:type="paragraph" w:styleId="Cover Title">
    <w:name w:val="Cover Title"/>
    <w:basedOn w:val="Normal"/>
    <w:uiPriority w:val="1"/>
    <w:qFormat/>
    <w:pPr>
      <w:contextualSpacing/>
      <w:ind w:left="360" w:right="360"/>
      <w:jc w:val="right"/>
    </w:pPr>
    <w:rPr>
      <w:b/>
      <w:bCs/>
      <w:rFonts w:ascii="Arial"/>
      <w:color w:val="000000"/>
      <w:sz w:val="44.9438202247191"/>
      <w:szCs w:val="44.9438202247191"/>
    </w:rPr>
  </w:style>
  <w:style w:type="paragraph" w:styleId="Cover Sub Title">
    <w:name w:val="Cover Sub Title"/>
    <w:basedOn w:val="Normal"/>
    <w:uiPriority w:val="2"/>
    <w:qFormat/>
    <w:pPr>
      <w:contextualSpacing/>
      <w:ind w:left="360" w:right="360"/>
      <w:jc w:val="right"/>
    </w:pPr>
    <w:rPr>
      <w:b/>
      <w:bCs/>
      <w:rFonts w:ascii="Arial"/>
      <w:color w:val="000000"/>
      <w:sz w:val="24.2005185825411"/>
      <w:szCs w:val="24.2005185825411"/>
    </w:rPr>
  </w:style>
  <w:style w:type="paragraph" w:styleId="Company Name">
    <w:name w:val="Company Name"/>
    <w:basedOn w:val="Normal"/>
    <w:uiPriority w:val="3"/>
    <w:qFormat/>
    <w:pPr>
      <w:contextualSpacing/>
      <w:ind w:left="360" w:right="360"/>
      <w:jc w:val="right"/>
    </w:pPr>
    <w:rPr>
      <w:b/>
      <w:bCs/>
      <w:rFonts w:ascii="Arial"/>
      <w:color w:val="000000"/>
      <w:sz w:val="20.743301642178"/>
      <w:szCs w:val="20.743301642178"/>
    </w:rPr>
  </w:style>
  <w:style w:type="paragraph" w:styleId="Other Cover Items">
    <w:name w:val="Other Cover Items"/>
    <w:basedOn w:val="Normal"/>
    <w:uiPriority w:val="4"/>
    <w:qFormat/>
    <w:pPr>
      <w:contextualSpacing/>
      <w:ind w:left="360" w:right="360"/>
      <w:jc w:val="right"/>
    </w:pPr>
    <w:rPr>
      <w:rFonts w:ascii="Arial"/>
      <w:color w:val="000000"/>
      <w:sz w:val="19.0146931719965"/>
      <w:szCs w:val="19.0146931719965"/>
    </w:rPr>
  </w:style>
  <w:style w:type="paragraph" w:styleId="Cover Date">
    <w:name w:val="Cover Date"/>
    <w:basedOn w:val="Normal"/>
    <w:uiPriority w:val="5"/>
    <w:qFormat/>
    <w:pPr>
      <w:contextualSpacing/>
      <w:ind w:left="360" w:right="360"/>
      <w:jc w:val="right"/>
    </w:pPr>
    <w:rPr>
      <w:rFonts w:ascii="Arial"/>
      <w:color w:val="000000"/>
      <w:sz w:val="20.743301642178"/>
      <w:szCs w:val="20.743301642178"/>
    </w:rPr>
  </w:style>
  <w:style w:type="paragraph" w:styleId="Cover Image">
    <w:name w:val="Cover Image"/>
    <w:basedOn w:val="Normal"/>
    <w:uiPriority w:val="6"/>
    <w:qFormat/>
    <w:pPr>
      <w:contextualSpacing/>
      <w:spacing w:before="60" w:after="60"/>
      <w:ind w:left="0" w:right="0"/>
      <w:jc w:val="right"/>
    </w:pPr>
    <w:rPr>
      <w:rFonts w:ascii="Arial"/>
      <w:color w:val="000000"/>
      <w:sz w:val="19.0146931719965"/>
      <w:szCs w:val="19.0146931719965"/>
    </w:rPr>
  </w:style>
  <w:style w:type="paragraph" w:styleId="Cover CSI Logo">
    <w:name w:val="Cover CSI Logo"/>
    <w:basedOn w:val="Normal"/>
    <w:uiPriority w:val="7"/>
    <w:qFormat/>
    <w:pPr>
      <w:contextualSpacing/>
      <w:ind w:left="360" w:right="360"/>
      <w:jc w:val="right"/>
    </w:pPr>
    <w:rPr>
      <w:rFonts w:ascii="Arial"/>
      <w:color w:val="000000"/>
      <w:sz w:val="19.0146931719965"/>
      <w:szCs w:val="19.0146931719965"/>
    </w:rPr>
  </w:style>
  <w:style w:type="paragraph" w:styleId="Cover Project Name">
    <w:name w:val="Cover Project Name"/>
    <w:basedOn w:val="Normal"/>
    <w:uiPriority w:val="8"/>
    <w:qFormat/>
    <w:pPr>
      <w:contextualSpacing/>
      <w:ind w:left="360" w:right="360"/>
      <w:jc w:val="right"/>
    </w:pPr>
    <w:rPr>
      <w:b/>
      <w:bCs/>
      <w:rFonts w:ascii="Arial"/>
      <w:color w:val="000000"/>
      <w:sz w:val="24.2005185825411"/>
      <w:szCs w:val="24.2005185825411"/>
    </w:rPr>
  </w:style>
  <w:style w:type="paragraph" w:styleId="Chapter Title">
    <w:name w:val="Chapter Title"/>
    <w:basedOn w:val="Normal"/>
    <w:uiPriority w:val="9"/>
    <w:qFormat/>
    <w:pPr>
      <w:contextualSpacing/>
      <w:ind w:left="360" w:right="360"/>
      <w:jc w:val="center"/>
    </w:pPr>
    <w:rPr>
      <w:b/>
      <w:bCs/>
      <w:rFonts w:ascii="Arial"/>
      <w:color w:val="000000"/>
      <w:sz w:val="27.6577355229041"/>
      <w:szCs w:val="27.6577355229041"/>
    </w:rPr>
  </w:style>
  <w:style w:type="paragraph" w:styleId="Seperator Title">
    <w:name w:val="Seperator Title"/>
    <w:basedOn w:val="Normal"/>
    <w:uiPriority w:val="10"/>
    <w:qFormat/>
    <w:pPr>
      <w:contextualSpacing/>
      <w:ind w:left="360" w:right="360"/>
      <w:jc w:val="left"/>
    </w:pPr>
    <w:rPr>
      <w:b/>
      <w:bCs/>
      <w:rFonts w:ascii="Arial"/>
      <w:color w:val="000000"/>
      <w:sz w:val="62.2299049265341"/>
      <w:szCs w:val="62.2299049265341"/>
    </w:rPr>
  </w:style>
  <w:style w:type="paragraph" w:styleId="Seperator Sub Title">
    <w:name w:val="Seperator Sub Title"/>
    <w:basedOn w:val="Normal"/>
    <w:uiPriority w:val="11"/>
    <w:qFormat/>
    <w:pPr>
      <w:contextualSpacing/>
      <w:ind w:left="360" w:right="360"/>
      <w:jc w:val="left"/>
    </w:pPr>
    <w:rPr>
      <w:i/>
      <w:iCs/>
      <w:rFonts w:ascii="Arial"/>
      <w:color w:val="000000"/>
      <w:sz w:val="34.5721694036301"/>
      <w:szCs w:val="34.5721694036301"/>
    </w:rPr>
  </w:style>
  <w:style w:type="paragraph" w:styleId="Heading 1">
    <w:name w:val="Heading 1"/>
    <w:basedOn w:val="Normal"/>
    <w:uiPriority w:val="12"/>
    <w:qFormat/>
    <w:pPr>
      <w:contextualSpacing/>
      <w:ind w:left="360" w:right="36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Heading2">
    <w:name w:val="Heading2"/>
    <w:basedOn w:val="Normal"/>
    <w:uiPriority w:val="13"/>
    <w:qFormat/>
    <w:pPr>
      <w:contextualSpacing/>
      <w:ind w:left="360" w:right="360"/>
      <w:jc w:val="left"/>
    </w:pPr>
    <w:rPr>
      <w:b/>
      <w:bCs/>
      <w:rFonts w:ascii="Arial"/>
      <w:color w:val="000000"/>
      <w:sz w:val="19.0146931719965"/>
      <w:szCs w:val="19.0146931719965"/>
    </w:rPr>
  </w:style>
  <w:style w:type="paragraph" w:styleId="Heading3">
    <w:name w:val="Heading3"/>
    <w:basedOn w:val="Normal"/>
    <w:uiPriority w:val="14"/>
    <w:qFormat/>
    <w:pPr>
      <w:contextualSpacing/>
      <w:ind w:left="360" w:right="36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Heading4">
    <w:name w:val="Heading4"/>
    <w:basedOn w:val="Normal"/>
    <w:uiPriority w:val="15"/>
    <w:qFormat/>
    <w:pPr>
      <w:contextualSpacing/>
      <w:ind w:left="360" w:right="36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Body Text">
    <w:name w:val="Body Text"/>
    <w:basedOn w:val="Normal"/>
    <w:uiPriority w:val="16"/>
    <w:qFormat/>
    <w:pPr>
      <w:contextualSpacing/>
      <w:ind w:left="360" w:right="360"/>
      <w:jc w:val="left"/>
    </w:pPr>
    <w:rPr>
      <w:rFonts w:ascii="Arial"/>
      <w:color w:val="000000"/>
      <w:sz w:val="15.5574762316335"/>
      <w:szCs w:val="15.5574762316335"/>
    </w:rPr>
  </w:style>
  <w:style w:type="paragraph" w:styleId="Body Text Warning">
    <w:name w:val="Body Text Warning"/>
    <w:basedOn w:val="Normal"/>
    <w:uiPriority w:val="17"/>
    <w:qFormat/>
    <w:pPr>
      <w:contextualSpacing/>
      <w:ind w:left="360" w:right="360"/>
      <w:jc w:val="left"/>
    </w:pPr>
    <w:rPr>
      <w:i/>
      <w:iCs/>
      <w:rFonts w:ascii="Arial"/>
      <w:color w:val="000000"/>
      <w:sz w:val="17.286084701815"/>
      <w:szCs w:val="17.286084701815"/>
    </w:rPr>
  </w:style>
  <w:style w:type="paragraph" w:styleId="Body Text Emphasized">
    <w:name w:val="Body Text Emphasized"/>
    <w:basedOn w:val="Normal"/>
    <w:uiPriority w:val="18"/>
    <w:qFormat/>
    <w:pPr>
      <w:contextualSpacing/>
      <w:ind w:left="360" w:right="36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Equation">
    <w:name w:val="Equation"/>
    <w:basedOn w:val="Normal"/>
    <w:uiPriority w:val="19"/>
    <w:qFormat/>
    <w:pPr>
      <w:contextualSpacing/>
      <w:ind w:left="360" w:right="360"/>
      <w:jc w:val="left"/>
    </w:pPr>
    <w:rPr>
      <w:i/>
      <w:iCs/>
      <w:rFonts w:ascii="Arial"/>
      <w:color w:val="000000"/>
      <w:sz w:val="17.286084701815"/>
      <w:szCs w:val="17.286084701815"/>
    </w:rPr>
  </w:style>
  <w:style w:type="paragraph" w:styleId="Tabbed Text">
    <w:name w:val="Tabbed Text"/>
    <w:basedOn w:val="Normal"/>
    <w:uiPriority w:val="20"/>
    <w:qFormat/>
    <w:pPr>
      <w:contextualSpacing/>
      <w:spacing w:before="0" w:after="0"/>
      <w:ind w:left="0" w:right="0"/>
      <w:jc w:val="left"/>
    </w:pPr>
    <w:rPr>
      <w:rFonts w:ascii="Arial"/>
      <w:color w:val="000000"/>
      <w:sz w:val="17.286084701815"/>
      <w:szCs w:val="17.286084701815"/>
    </w:rPr>
  </w:style>
  <w:style w:type="paragraph" w:styleId="Tabbed Text Warning">
    <w:name w:val="Tabbed Text Warning"/>
    <w:basedOn w:val="Normal"/>
    <w:uiPriority w:val="21"/>
    <w:qFormat/>
    <w:pPr>
      <w:contextualSpacing/>
      <w:spacing w:before="0" w:after="0"/>
      <w:ind w:left="0" w:right="0"/>
      <w:jc w:val="left"/>
    </w:pPr>
    <w:rPr>
      <w:rFonts w:ascii="Arial"/>
      <w:color w:val="000000"/>
      <w:sz w:val="17.286084701815"/>
      <w:szCs w:val="17.286084701815"/>
    </w:rPr>
  </w:style>
  <w:style w:type="paragraph" w:styleId="Tabbed Text Emphasized">
    <w:name w:val="Tabbed Text Emphasized"/>
    <w:basedOn w:val="Normal"/>
    <w:uiPriority w:val="22"/>
    <w:qFormat/>
    <w:pPr>
      <w:contextualSpacing/>
      <w:spacing w:before="0" w:after="0"/>
      <w:ind w:left="0" w:right="0"/>
      <w:jc w:val="left"/>
    </w:pPr>
    <w:rPr>
      <w:rFonts w:ascii="Arial"/>
      <w:color w:val="000000"/>
      <w:sz w:val="17.286084701815"/>
      <w:szCs w:val="17.286084701815"/>
    </w:rPr>
  </w:style>
  <w:style w:type="paragraph" w:styleId="Bullet List">
    <w:name w:val="Bullet List"/>
    <w:basedOn w:val="Normal"/>
    <w:uiPriority w:val="23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Bullet2">
    <w:name w:val="Bullet2"/>
    <w:basedOn w:val="Normal"/>
    <w:uiPriority w:val="24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Numbered List">
    <w:name w:val="Numbered List"/>
    <w:basedOn w:val="Normal"/>
    <w:uiPriority w:val="25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Numbered List2">
    <w:name w:val="Numbered List2"/>
    <w:basedOn w:val="Normal"/>
    <w:uiPriority w:val="26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Figure Caption">
    <w:name w:val="Figure Caption"/>
    <w:basedOn w:val="Normal"/>
    <w:uiPriority w:val="27"/>
    <w:qFormat/>
    <w:pPr>
      <w:contextualSpacing/>
      <w:ind w:left="360" w:right="360"/>
      <w:jc w:val="center"/>
    </w:pPr>
    <w:rPr>
      <w:b/>
      <w:bCs/>
      <w:rFonts w:ascii="Arial"/>
      <w:color w:val="000000"/>
      <w:sz w:val="15.5574762316335"/>
      <w:szCs w:val="15.5574762316335"/>
    </w:rPr>
  </w:style>
  <w:style w:type="paragraph" w:styleId="Table Caption">
    <w:name w:val="Table Caption"/>
    <w:basedOn w:val="Normal"/>
    <w:uiPriority w:val="28"/>
    <w:qFormat/>
    <w:pPr>
      <w:contextualSpacing/>
      <w:spacing w:before="0" w:after="0"/>
      <w:ind w:left="0" w:right="0"/>
      <w:jc w:val="center"/>
    </w:pPr>
    <w:rPr>
      <w:b/>
      <w:bCs/>
      <w:rFonts w:ascii="Arial"/>
      <w:color w:val="000000"/>
      <w:sz w:val="17.286084701815"/>
      <w:szCs w:val="17.286084701815"/>
    </w:rPr>
  </w:style>
  <w:style w:type="paragraph" w:styleId="Table Caption Left">
    <w:name w:val="Table Caption Left"/>
    <w:basedOn w:val="Normal"/>
    <w:uiPriority w:val="29"/>
    <w:qFormat/>
    <w:pPr>
      <w:contextualSpacing/>
      <w:spacing w:before="0" w:after="0"/>
      <w:ind w:left="0" w:right="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Table Column Header">
    <w:name w:val="Table Column Header"/>
    <w:basedOn w:val="Normal"/>
    <w:uiPriority w:val="30"/>
    <w:qFormat/>
    <w:pPr>
      <w:contextualSpacing/>
      <w:spacing w:before="0" w:after="0"/>
      <w:ind w:left="0" w:right="0"/>
      <w:jc w:val="center"/>
    </w:pPr>
    <w:rPr>
      <w:b/>
      <w:bCs/>
      <w:rFonts w:ascii="Arial"/>
      <w:color w:val="000000"/>
      <w:sz w:val="17.286084701815"/>
      <w:szCs w:val="17.286084701815"/>
    </w:rPr>
  </w:style>
  <w:style w:type="paragraph" w:styleId="Table Unit Header">
    <w:name w:val="Table Unit Header"/>
    <w:basedOn w:val="Normal"/>
    <w:uiPriority w:val="31"/>
    <w:qFormat/>
    <w:pPr>
      <w:contextualSpacing/>
      <w:spacing w:before="0" w:after="0"/>
      <w:ind w:left="0" w:right="0"/>
      <w:jc w:val="left"/>
    </w:pPr>
    <w:rPr>
      <w:rFonts w:ascii="Arial"/>
      <w:color w:val="000000"/>
      <w:sz w:val="17.286084701815"/>
      <w:szCs w:val="17.286084701815"/>
    </w:rPr>
  </w:style>
  <w:style w:type="paragraph" w:styleId="Table Text">
    <w:name w:val="Table Text"/>
    <w:basedOn w:val="Normal"/>
    <w:uiPriority w:val="32"/>
    <w:qFormat/>
    <w:pPr>
      <w:contextualSpacing/>
      <w:spacing w:before="0" w:after="0"/>
      <w:ind w:left="0" w:right="0"/>
      <w:jc w:val="center"/>
    </w:pPr>
    <w:rPr>
      <w:rFonts w:ascii="Arial"/>
      <w:color w:val="000000"/>
      <w:sz w:val="15.5574762316335"/>
      <w:szCs w:val="15.5574762316335"/>
    </w:rPr>
  </w:style>
  <w:style w:type="paragraph" w:styleId="Table Text Left">
    <w:name w:val="Table Text Left"/>
    <w:basedOn w:val="Normal"/>
    <w:uiPriority w:val="33"/>
    <w:qFormat/>
    <w:pPr>
      <w:contextualSpacing/>
      <w:spacing w:before="0" w:after="0"/>
      <w:ind w:left="0" w:right="0"/>
      <w:jc w:val="left"/>
    </w:pPr>
    <w:rPr>
      <w:rFonts w:ascii="Arial"/>
      <w:color w:val="000000"/>
      <w:sz w:val="15.5574762316335"/>
      <w:szCs w:val="15.5574762316335"/>
    </w:rPr>
  </w:style>
  <w:style w:type="paragraph" w:styleId="Table Text Right">
    <w:name w:val="Table Text Right"/>
    <w:basedOn w:val="Normal"/>
    <w:uiPriority w:val="34"/>
    <w:qFormat/>
    <w:pPr>
      <w:contextualSpacing/>
      <w:spacing w:before="0" w:after="0"/>
      <w:ind w:left="0" w:right="0"/>
      <w:jc w:val="right"/>
    </w:pPr>
    <w:rPr>
      <w:rFonts w:ascii="Arial"/>
      <w:color w:val="000000"/>
      <w:sz w:val="15.5574762316335"/>
      <w:szCs w:val="15.5574762316335"/>
    </w:rPr>
  </w:style>
  <w:style w:type="paragraph" w:styleId="Table Text Warning">
    <w:name w:val="Table Text Warning"/>
    <w:basedOn w:val="Normal"/>
    <w:uiPriority w:val="35"/>
    <w:qFormat/>
    <w:pPr>
      <w:contextualSpacing/>
      <w:spacing w:before="0" w:after="0"/>
      <w:ind w:left="0" w:right="0"/>
      <w:jc w:val="left"/>
    </w:pPr>
    <w:rPr>
      <w:i/>
      <w:iCs/>
      <w:rFonts w:ascii="Arial"/>
      <w:color w:val="000000"/>
      <w:sz w:val="17.286084701815"/>
      <w:szCs w:val="17.286084701815"/>
    </w:rPr>
  </w:style>
  <w:style w:type="paragraph" w:styleId="Table Text Emphasized">
    <w:name w:val="Table Text Emphasized"/>
    <w:basedOn w:val="Normal"/>
    <w:uiPriority w:val="36"/>
    <w:qFormat/>
    <w:pPr>
      <w:contextualSpacing/>
      <w:spacing w:before="0" w:after="0"/>
      <w:ind w:left="0" w:right="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TOCTitle">
    <w:name w:val="TOCTitle"/>
    <w:basedOn w:val="Normal"/>
    <w:uiPriority w:val="37"/>
    <w:qFormat/>
    <w:pPr>
      <w:contextualSpacing/>
      <w:ind w:left="360" w:right="360"/>
      <w:jc w:val="left"/>
    </w:pPr>
    <w:rPr>
      <w:b/>
      <w:bCs/>
      <w:rFonts w:ascii="Arial"/>
      <w:color w:val="000000"/>
      <w:sz w:val="34.5721694036301"/>
      <w:szCs w:val="34.5721694036301"/>
    </w:rPr>
  </w:style>
  <w:style w:type="paragraph" w:styleId="TOCLevel1">
    <w:name w:val="TOCLevel1"/>
    <w:basedOn w:val="Normal"/>
    <w:uiPriority w:val="38"/>
    <w:qFormat/>
    <w:pPr>
      <w:contextualSpacing/>
      <w:ind w:left="360" w:right="360"/>
      <w:jc w:val="left"/>
    </w:pPr>
    <w:rPr>
      <w:rFonts w:ascii="Arial"/>
      <w:color w:val="000000"/>
      <w:sz w:val="24.2005185825411"/>
      <w:szCs w:val="24.2005185825411"/>
    </w:rPr>
  </w:style>
  <w:style w:type="paragraph" w:styleId="TOCLevel2">
    <w:name w:val="TOCLevel2"/>
    <w:basedOn w:val="Normal"/>
    <w:uiPriority w:val="39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TOCLevel3">
    <w:name w:val="TOCLevel3"/>
    <w:basedOn w:val="Normal"/>
    <w:uiPriority w:val="40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TOCLevel4">
    <w:name w:val="TOCLevel4"/>
    <w:basedOn w:val="Normal"/>
    <w:uiPriority w:val="41"/>
    <w:qFormat/>
    <w:pPr>
      <w:contextualSpacing/>
      <w:ind w:left="360" w:right="360"/>
      <w:jc w:val="right"/>
    </w:pPr>
    <w:rPr>
      <w:rFonts w:ascii="Arial"/>
      <w:color w:val="000000"/>
      <w:sz w:val="19.0146931719965"/>
      <w:szCs w:val="19.0146931719965"/>
    </w:rPr>
  </w:style>
  <w:style w:type="paragraph" w:styleId="Header Cell 1">
    <w:name w:val="Header Cell 1"/>
    <w:basedOn w:val="Normal"/>
    <w:uiPriority w:val="42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Header Cell 2">
    <w:name w:val="Header Cell 2"/>
    <w:basedOn w:val="Normal"/>
    <w:uiPriority w:val="43"/>
    <w:qFormat/>
    <w:pPr>
      <w:contextualSpacing/>
      <w:ind w:left="360" w:right="360"/>
      <w:jc w:val="center"/>
    </w:pPr>
    <w:rPr>
      <w:rFonts w:ascii="Arial"/>
      <w:color w:val="000000"/>
      <w:sz w:val="17.286084701815"/>
      <w:szCs w:val="17.286084701815"/>
    </w:rPr>
  </w:style>
  <w:style w:type="paragraph" w:styleId="Header Cell 3">
    <w:name w:val="Header Cell 3"/>
    <w:basedOn w:val="Normal"/>
    <w:uiPriority w:val="44"/>
    <w:qFormat/>
    <w:pPr>
      <w:contextualSpacing/>
      <w:ind w:left="360" w:right="360"/>
      <w:jc w:val="right"/>
    </w:pPr>
    <w:rPr>
      <w:rFonts w:ascii="Arial"/>
      <w:color w:val="000000"/>
      <w:sz w:val="17.286084701815"/>
      <w:szCs w:val="17.286084701815"/>
    </w:rPr>
  </w:style>
  <w:style w:type="paragraph" w:styleId="Header Cell 4">
    <w:name w:val="Header Cell 4"/>
    <w:basedOn w:val="Normal"/>
    <w:uiPriority w:val="45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Header Cell 5">
    <w:name w:val="Header Cell 5"/>
    <w:basedOn w:val="Normal"/>
    <w:uiPriority w:val="46"/>
    <w:qFormat/>
    <w:pPr>
      <w:contextualSpacing/>
      <w:ind w:left="360" w:right="360"/>
      <w:jc w:val="center"/>
    </w:pPr>
    <w:rPr>
      <w:rFonts w:ascii="Arial"/>
      <w:color w:val="000000"/>
      <w:sz w:val="17.286084701815"/>
      <w:szCs w:val="17.286084701815"/>
    </w:rPr>
  </w:style>
  <w:style w:type="paragraph" w:styleId="Header Cell 6">
    <w:name w:val="Header Cell 6"/>
    <w:basedOn w:val="Normal"/>
    <w:uiPriority w:val="47"/>
    <w:qFormat/>
    <w:pPr>
      <w:contextualSpacing/>
      <w:ind w:left="360" w:right="360"/>
      <w:jc w:val="right"/>
    </w:pPr>
    <w:rPr>
      <w:rFonts w:ascii="Arial"/>
      <w:color w:val="000000"/>
      <w:sz w:val="17.286084701815"/>
      <w:szCs w:val="17.286084701815"/>
    </w:rPr>
  </w:style>
  <w:style w:type="paragraph" w:styleId="Footer Cell 1">
    <w:name w:val="Footer Cell 1"/>
    <w:basedOn w:val="Normal"/>
    <w:uiPriority w:val="48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Footer Cell 2">
    <w:name w:val="Footer Cell 2"/>
    <w:basedOn w:val="Normal"/>
    <w:uiPriority w:val="49"/>
    <w:qFormat/>
    <w:pPr>
      <w:contextualSpacing/>
      <w:ind w:left="360" w:right="360"/>
      <w:jc w:val="center"/>
    </w:pPr>
    <w:rPr>
      <w:rFonts w:ascii="Arial"/>
      <w:color w:val="000000"/>
      <w:sz w:val="17.286084701815"/>
      <w:szCs w:val="17.286084701815"/>
    </w:rPr>
  </w:style>
  <w:style w:type="paragraph" w:styleId="Footer Cell 3">
    <w:name w:val="Footer Cell 3"/>
    <w:basedOn w:val="Normal"/>
    <w:uiPriority w:val="50"/>
    <w:qFormat/>
    <w:pPr>
      <w:contextualSpacing/>
      <w:ind w:left="360" w:right="360"/>
      <w:jc w:val="right"/>
    </w:pPr>
    <w:rPr>
      <w:rFonts w:ascii="Arial"/>
      <w:color w:val="000000"/>
      <w:sz w:val="17.286084701815"/>
      <w:szCs w:val="17.286084701815"/>
    </w:rPr>
  </w:style>
  <w:style w:type="paragraph" w:styleId="Custom 1">
    <w:name w:val="Custom 1"/>
    <w:basedOn w:val="Normal"/>
    <w:uiPriority w:val="52"/>
    <w:qFormat/>
    <w:pPr>
      <w:contextualSpacing/>
      <w:ind w:left="360" w:right="360"/>
      <w:jc w:val="center"/>
    </w:pPr>
    <w:rPr>
      <w:b/>
      <w:bCs/>
      <w:rFonts w:ascii="Arial"/>
      <w:color w:val="FF0000"/>
      <w:sz w:val="15.5574762316335"/>
      <w:szCs w:val="15.5574762316335"/>
    </w:rPr>
  </w:style>
  <w:style w:type="paragraph" w:styleId="Custom 2">
    <w:name w:val="Custom 2"/>
    <w:basedOn w:val="Normal"/>
    <w:uiPriority w:val="53"/>
    <w:qFormat/>
    <w:pPr>
      <w:contextualSpacing/>
      <w:ind w:left="360" w:right="360"/>
      <w:jc w:val="center"/>
    </w:pPr>
    <w:rPr>
      <w:b/>
      <w:bCs/>
      <w:rFonts w:ascii="Arial"/>
      <w:color w:val="000000"/>
      <w:sz w:val="19.0146931719965"/>
      <w:szCs w:val="19.0146931719965"/>
    </w:rPr>
  </w:style>
  <w:style w:type="paragraph" w:styleId="Custom3">
    <w:name w:val="Custom3"/>
    <w:basedOn w:val="Normal"/>
    <w:uiPriority w:val="54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4">
    <w:name w:val="Custom4"/>
    <w:basedOn w:val="Normal"/>
    <w:uiPriority w:val="55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5">
    <w:name w:val="Custom5"/>
    <w:basedOn w:val="Normal"/>
    <w:uiPriority w:val="56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6">
    <w:name w:val="Custom6"/>
    <w:basedOn w:val="Normal"/>
    <w:uiPriority w:val="57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7">
    <w:name w:val="Custom7"/>
    <w:basedOn w:val="Normal"/>
    <w:uiPriority w:val="58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8">
    <w:name w:val="Custom8"/>
    <w:basedOn w:val="Normal"/>
    <w:uiPriority w:val="59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9">
    <w:name w:val="Custom9"/>
    <w:basedOn w:val="Normal"/>
    <w:uiPriority w:val="60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10">
    <w:name w:val="Custom10"/>
    <w:basedOn w:val="Normal"/>
    <w:uiPriority w:val="61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10080"/>
      </w:tabs>
      <w:spacing w:after="0" w:line="240" w:lineRule="auto"/>
      <w:ind w:left="0" w:right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/word/header.xml" Id="rId5" /><Relationship Type="http://schemas.openxmlformats.org/officeDocument/2006/relationships/footer" Target="/word/footer.xml" Id="rId61" /><Relationship Type="http://schemas.openxmlformats.org/officeDocument/2006/relationships/settings" Target="/word/settings.xml" Id="rId4" /><Relationship Type="http://schemas.openxmlformats.org/officeDocument/2006/relationships/webSettings" Target="/word/webSettings.xml" Id="rId3" /><Relationship Type="http://schemas.openxmlformats.org/officeDocument/2006/relationships/styles" Target="/word/styles.xml" Id="rId1" /><Relationship Type="http://schemas.openxmlformats.org/officeDocument/2006/relationships/header" Target="/word/header2.xml" Id="rId51" 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Normal.dotm</ap:Template>
  <ap:Application>Microsoft Office Word</ap:Application>
  <ap:Company>Computer Structures Inc.</ap:Company>
  <ap:AppVersion>12.0000</ap:AppVersion>
</ap:Properties>
</file>